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E0" w:rsidRDefault="004531E0" w:rsidP="004531E0">
      <w:pPr>
        <w:jc w:val="center"/>
      </w:pPr>
    </w:p>
    <w:tbl>
      <w:tblPr>
        <w:tblStyle w:val="a5"/>
        <w:tblW w:w="9773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7"/>
        <w:gridCol w:w="4946"/>
        <w:gridCol w:w="1870"/>
      </w:tblGrid>
      <w:tr w:rsidR="004531E0" w:rsidTr="00342A97">
        <w:trPr>
          <w:trHeight w:val="1968"/>
        </w:trPr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4531E0" w:rsidRDefault="004531E0" w:rsidP="004531E0">
            <w:pPr>
              <w:pStyle w:val="a3"/>
              <w:jc w:val="center"/>
            </w:pPr>
            <w:bookmarkStart w:id="0" w:name="_Hlk4483453"/>
            <w:r>
              <w:rPr>
                <w:noProof/>
              </w:rPr>
              <w:drawing>
                <wp:inline distT="0" distB="0" distL="0" distR="0" wp14:anchorId="34C622F1" wp14:editId="303737B1">
                  <wp:extent cx="1264920" cy="1203960"/>
                  <wp:effectExtent l="0" t="0" r="0" b="0"/>
                  <wp:docPr id="1" name="صورة 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4531E0" w:rsidRDefault="004531E0" w:rsidP="004531E0">
            <w:pPr>
              <w:pStyle w:val="a3"/>
              <w:jc w:val="center"/>
            </w:pPr>
          </w:p>
          <w:p w:rsidR="004531E0" w:rsidRDefault="004531E0" w:rsidP="004531E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baha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University</w:t>
            </w:r>
          </w:p>
          <w:p w:rsidR="004531E0" w:rsidRDefault="004531E0" w:rsidP="004531E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Faculty of Medicine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Curriculum vita for teaching staff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(2019-2020)(1440-1441)</w:t>
            </w:r>
          </w:p>
        </w:tc>
        <w:tc>
          <w:tcPr>
            <w:tcW w:w="18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531E0" w:rsidRDefault="004531E0" w:rsidP="004531E0">
            <w:pPr>
              <w:pStyle w:val="a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60475C" wp14:editId="759E67E4">
                  <wp:simplePos x="0" y="0"/>
                  <wp:positionH relativeFrom="column">
                    <wp:posOffset>-132715</wp:posOffset>
                  </wp:positionH>
                  <wp:positionV relativeFrom="paragraph">
                    <wp:posOffset>-3175</wp:posOffset>
                  </wp:positionV>
                  <wp:extent cx="1295400" cy="1240790"/>
                  <wp:effectExtent l="0" t="0" r="0" b="0"/>
                  <wp:wrapNone/>
                  <wp:docPr id="2" name="صورة 2" descr="شعار الجامعة بلون اسو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الجامعة بلون اسو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40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531E0" w:rsidRDefault="004531E0" w:rsidP="004531E0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4531E0" w:rsidRDefault="004531E0" w:rsidP="004531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Personal data</w:t>
      </w:r>
    </w:p>
    <w:tbl>
      <w:tblPr>
        <w:tblStyle w:val="a5"/>
        <w:bidiVisual/>
        <w:tblW w:w="936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2804"/>
        <w:gridCol w:w="1601"/>
        <w:gridCol w:w="3504"/>
        <w:gridCol w:w="1451"/>
      </w:tblGrid>
      <w:tr w:rsidR="004531E0" w:rsidTr="004531E0"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MD OPHTHALMOLOGY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Academic degree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342A97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MAHADI ABDELLATIF </w:t>
            </w:r>
            <w:r w:rsidR="00342A97">
              <w:rPr>
                <w:rFonts w:asciiTheme="majorBidi" w:hAnsiTheme="majorBidi" w:cstheme="majorBidi"/>
                <w:noProof/>
                <w:sz w:val="20"/>
                <w:szCs w:val="20"/>
              </w:rPr>
              <w:t>MOHAMMAD BASHIR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Name</w:t>
            </w:r>
          </w:p>
        </w:tc>
      </w:tr>
      <w:tr w:rsidR="004531E0" w:rsidTr="004531E0"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</w:rPr>
              <w:t>MBBS-1999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Major specialty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SUDANESE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Nationality</w:t>
            </w:r>
          </w:p>
        </w:tc>
      </w:tr>
      <w:tr w:rsidR="004531E0" w:rsidTr="004531E0"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OPHTHALMOLOGY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Minor specialty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24-6-1972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Date of birth</w:t>
            </w:r>
          </w:p>
        </w:tc>
      </w:tr>
      <w:tr w:rsidR="004531E0" w:rsidTr="004531E0"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ASSISTANT PROFSSOR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Job position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MALE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Sex</w:t>
            </w:r>
          </w:p>
        </w:tc>
      </w:tr>
      <w:tr w:rsidR="004531E0" w:rsidTr="004531E0"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mbashir@bu.edu.sa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Email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+966557221575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Phone number</w:t>
            </w:r>
          </w:p>
        </w:tc>
      </w:tr>
      <w:tr w:rsidR="004531E0" w:rsidTr="004531E0">
        <w:trPr>
          <w:trHeight w:val="513"/>
        </w:trPr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FMOH,NPPB,SUDAN,KHRT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+249912950185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Address 2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ALBAHA UNIVERSITY-FACULTY OF MEDICINE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Address 1</w:t>
            </w:r>
          </w:p>
        </w:tc>
      </w:tr>
    </w:tbl>
    <w:p w:rsidR="004531E0" w:rsidRDefault="004531E0" w:rsidP="004531E0">
      <w:pPr>
        <w:bidi/>
        <w:spacing w:line="240" w:lineRule="auto"/>
        <w:jc w:val="center"/>
        <w:rPr>
          <w:rFonts w:asciiTheme="majorBidi" w:hAnsiTheme="majorBidi" w:cstheme="majorBidi"/>
          <w:noProof/>
          <w:sz w:val="20"/>
          <w:szCs w:val="20"/>
          <w:rtl/>
        </w:rPr>
      </w:pPr>
    </w:p>
    <w:p w:rsidR="004531E0" w:rsidRDefault="004531E0" w:rsidP="004531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Educational qualifications</w:t>
      </w:r>
    </w:p>
    <w:tbl>
      <w:tblPr>
        <w:tblStyle w:val="a5"/>
        <w:bidiVisual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589"/>
        <w:gridCol w:w="1359"/>
        <w:gridCol w:w="1165"/>
        <w:gridCol w:w="992"/>
        <w:gridCol w:w="992"/>
        <w:gridCol w:w="1449"/>
        <w:gridCol w:w="1814"/>
      </w:tblGrid>
      <w:tr w:rsidR="004531E0" w:rsidTr="004531E0">
        <w:trPr>
          <w:trHeight w:val="233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Date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Country -city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University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Faculty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Minor specialty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Major specialty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Type of certificate</w:t>
            </w:r>
          </w:p>
        </w:tc>
      </w:tr>
      <w:tr w:rsidR="004531E0" w:rsidTr="004531E0">
        <w:trPr>
          <w:trHeight w:val="239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13-JUN-2007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SUDAN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KHARTOUM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,Sudanese Medical Specialization Board (SMSB)(Part 2), 2007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Sudanese Medical Specialization Board (SMSB)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MD Ophthalmology 2007     (Part 2)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PhD</w:t>
            </w:r>
          </w:p>
        </w:tc>
      </w:tr>
      <w:tr w:rsidR="004531E0" w:rsidTr="004531E0">
        <w:trPr>
          <w:trHeight w:val="227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JAN-2004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SUDAN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KHARTOUM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Sudanese Medical Specialization Board (SMSB)(Part 1), 2004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Sudanese Medical Specialization Board (SMSB)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MD Ophthalmology-2004 (Part1)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Masters</w:t>
            </w:r>
          </w:p>
        </w:tc>
      </w:tr>
      <w:tr w:rsidR="004531E0" w:rsidTr="004531E0">
        <w:trPr>
          <w:trHeight w:val="227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5-APRIL-2003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SUDAN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KHARTOUM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Sudan Medical Council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Sudan Medical Council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Permanent Registration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NO: 12019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Permanent Registration</w:t>
            </w:r>
          </w:p>
        </w:tc>
      </w:tr>
      <w:tr w:rsidR="004531E0" w:rsidTr="004531E0">
        <w:trPr>
          <w:trHeight w:val="227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21-JUN 1999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SUDAN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KHARTOUM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Kordofan University,sudan,1999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Faculty of Medicine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MBBS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Bachelor</w:t>
            </w:r>
          </w:p>
        </w:tc>
      </w:tr>
      <w:tr w:rsidR="004531E0" w:rsidTr="004531E0">
        <w:trPr>
          <w:trHeight w:val="227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30-NOV-2013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UK-LONDON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Fellowship (ICO) International Council of Ophthalmology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– UK,London 201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(ICO) International Council of Ophthalmology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4"/>
                <w:szCs w:val="14"/>
              </w:rPr>
            </w:pPr>
            <w:r>
              <w:rPr>
                <w:rFonts w:asciiTheme="majorBidi" w:hAnsiTheme="majorBidi" w:cstheme="majorBidi"/>
                <w:noProof/>
                <w:sz w:val="14"/>
                <w:szCs w:val="14"/>
              </w:rPr>
              <w:t>PEDIATRIC &amp; STRABISMUS</w:t>
            </w:r>
          </w:p>
          <w:p w:rsidR="00C46954" w:rsidRDefault="00C46954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14"/>
                <w:szCs w:val="14"/>
              </w:rPr>
              <w:t>fellowship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Ophthalmology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8"/>
                <w:szCs w:val="18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Other</w:t>
            </w:r>
          </w:p>
        </w:tc>
      </w:tr>
      <w:tr w:rsidR="004531E0" w:rsidTr="004531E0">
        <w:trPr>
          <w:trHeight w:val="227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t>13-NOV-2014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SUDAN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KHARTOUM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Consultant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certificate,Sudan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Medical Council 201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</w:rPr>
              <w:t>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,Sudan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Sudan Medical Council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Pr="00342A97" w:rsidRDefault="004531E0" w:rsidP="004531E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342A97">
              <w:rPr>
                <w:rFonts w:asciiTheme="majorHAnsi" w:hAnsiTheme="majorHAnsi" w:cstheme="majorHAnsi"/>
                <w:sz w:val="20"/>
                <w:szCs w:val="20"/>
              </w:rPr>
              <w:t>Consultant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342A97">
              <w:rPr>
                <w:rFonts w:asciiTheme="majorHAnsi" w:hAnsiTheme="majorHAnsi" w:cstheme="majorHAnsi"/>
                <w:sz w:val="20"/>
                <w:szCs w:val="20"/>
              </w:rPr>
              <w:t>Ophthalmology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</w:tr>
      <w:tr w:rsidR="004531E0" w:rsidTr="004531E0">
        <w:trPr>
          <w:trHeight w:val="227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342A97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2018 Dec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KSA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RYADH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Consultant certificate, Saudi Commission for Health Specializations,2018.KSA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342A97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Saudi Commission for Health Specializations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Pr="00342A97" w:rsidRDefault="004531E0" w:rsidP="004531E0">
            <w:pPr>
              <w:spacing w:after="0"/>
              <w:jc w:val="center"/>
              <w:rPr>
                <w:rFonts w:asciiTheme="majorHAnsi" w:hAnsiTheme="majorHAnsi" w:cstheme="majorHAnsi"/>
                <w:rtl/>
              </w:rPr>
            </w:pPr>
            <w:r w:rsidRPr="00342A97">
              <w:rPr>
                <w:rFonts w:asciiTheme="majorHAnsi" w:hAnsiTheme="majorHAnsi" w:cstheme="majorHAnsi"/>
              </w:rPr>
              <w:t>Consultant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342A97">
              <w:rPr>
                <w:rFonts w:asciiTheme="majorHAnsi" w:hAnsiTheme="majorHAnsi" w:cstheme="majorHAnsi"/>
              </w:rPr>
              <w:t>Ophthalmology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</w:tr>
      <w:tr w:rsidR="004531E0" w:rsidTr="004531E0">
        <w:trPr>
          <w:trHeight w:val="227"/>
          <w:jc w:val="center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</w:tr>
    </w:tbl>
    <w:p w:rsidR="004531E0" w:rsidRDefault="004531E0" w:rsidP="004531E0">
      <w:pPr>
        <w:pStyle w:val="a4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</w:p>
    <w:p w:rsidR="004531E0" w:rsidRDefault="004531E0" w:rsidP="004531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Academic &amp;  professional experiences</w:t>
      </w:r>
    </w:p>
    <w:tbl>
      <w:tblPr>
        <w:tblStyle w:val="a5"/>
        <w:bidiVisual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636"/>
        <w:gridCol w:w="3777"/>
        <w:gridCol w:w="2667"/>
        <w:gridCol w:w="280"/>
      </w:tblGrid>
      <w:tr w:rsidR="004531E0" w:rsidTr="004531E0">
        <w:trPr>
          <w:trHeight w:val="309"/>
          <w:jc w:val="center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Date from to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Organization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Job Title</w:t>
            </w: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4531E0" w:rsidTr="004531E0">
        <w:trPr>
          <w:trHeight w:val="321"/>
          <w:jc w:val="center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1437H up to now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pStyle w:val="a4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KSA, Albah University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numPr>
                <w:ilvl w:val="0"/>
                <w:numId w:val="2"/>
              </w:num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assistant professor of Ophthalmology, Faculty of Medicine, Al Baha University, 2015-2018.</w:t>
            </w:r>
          </w:p>
          <w:p w:rsidR="004531E0" w:rsidRDefault="004531E0" w:rsidP="004531E0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4531E0" w:rsidTr="004531E0">
        <w:trPr>
          <w:trHeight w:val="273"/>
          <w:jc w:val="center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2007-20013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Sudan- Bahr Al Gazal College of Medicine, Khartoum.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assistant professor of Ophthalmology, Faculty of Medicine, Bahr Algazal University.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4531E0" w:rsidTr="004531E0">
        <w:trPr>
          <w:trHeight w:val="273"/>
          <w:jc w:val="center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2007-20013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Sudan- Bahr Al Gazal College of Medicine, Khartoum.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Permanent part timer and examiner, in Bahr Al Gazal College of Medicine, Khartoum.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  <w:tr w:rsidR="004531E0" w:rsidTr="004531E0">
        <w:trPr>
          <w:trHeight w:val="273"/>
          <w:jc w:val="center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2007-2011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Sudan-(Khartoum teaching eye hospital.)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Teaching and training for Medical student, Registrar and Nurse (Khartoum teaching eye hospital.)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5</w:t>
            </w:r>
          </w:p>
        </w:tc>
      </w:tr>
      <w:tr w:rsidR="004531E0" w:rsidTr="004531E0">
        <w:trPr>
          <w:trHeight w:val="273"/>
          <w:jc w:val="center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2009-2014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Sudan-FMOH-NPPB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Participated in establishment of protocol for classification and management of diabetic retinopathy in Sudan, (facilitator).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6</w:t>
            </w:r>
          </w:p>
        </w:tc>
      </w:tr>
      <w:tr w:rsidR="004531E0" w:rsidTr="004531E0">
        <w:trPr>
          <w:trHeight w:val="273"/>
          <w:jc w:val="center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20110-2015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Sudan- Medical Assistants and nurses (Zalingy University; Algenaina West Darfur).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Permanent part timer, lecturer and examiner for Medical Assistants and nurses (Zalingy University; Algenaina West Darfur).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t>7</w:t>
            </w:r>
          </w:p>
        </w:tc>
      </w:tr>
      <w:tr w:rsidR="004531E0" w:rsidTr="004531E0">
        <w:trPr>
          <w:trHeight w:val="273"/>
          <w:jc w:val="center"/>
        </w:trPr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t>2010-2015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Sudan- Academy of Health Sciences) Algenaina-west Darfur.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Permanent part timer, lecturer and examiner (Academy of Health Sciences) Algenaina-west Darfur.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8</w:t>
            </w:r>
          </w:p>
        </w:tc>
      </w:tr>
    </w:tbl>
    <w:p w:rsidR="004531E0" w:rsidRDefault="004531E0" w:rsidP="004531E0">
      <w:pPr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4531E0" w:rsidRDefault="004531E0" w:rsidP="004531E0">
      <w:pPr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4531E0" w:rsidRDefault="004531E0" w:rsidP="004531E0">
      <w:pPr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4531E0" w:rsidRDefault="004531E0" w:rsidP="004531E0">
      <w:pPr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4531E0" w:rsidRDefault="004531E0" w:rsidP="004531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Professional Affiliation</w:t>
      </w:r>
    </w:p>
    <w:tbl>
      <w:tblPr>
        <w:tblStyle w:val="a5"/>
        <w:bidiVisual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2416"/>
        <w:gridCol w:w="1440"/>
        <w:gridCol w:w="3378"/>
        <w:gridCol w:w="421"/>
      </w:tblGrid>
      <w:tr w:rsidR="004531E0" w:rsidTr="004531E0">
        <w:trPr>
          <w:trHeight w:val="442"/>
          <w:jc w:val="center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Date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Country -city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Position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organizations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</w:tr>
      <w:tr w:rsidR="004531E0" w:rsidTr="004531E0">
        <w:trPr>
          <w:trHeight w:val="47"/>
          <w:jc w:val="center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2012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ICO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Membe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ICO,International Council of Ophthalmology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4531E0" w:rsidTr="004531E0">
        <w:trPr>
          <w:trHeight w:val="47"/>
          <w:jc w:val="center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2012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UK,London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Fellowship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ICO fellow ship sub especiality in Strabismus and pediatric ophthalmology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4531E0" w:rsidTr="004531E0">
        <w:trPr>
          <w:trHeight w:val="47"/>
          <w:jc w:val="center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342A97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2019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342A97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KSA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31E0" w:rsidRDefault="00342A97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Member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342A97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Saudi society of ophthalmology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342A97" w:rsidTr="004531E0">
        <w:trPr>
          <w:trHeight w:val="47"/>
          <w:jc w:val="center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A97" w:rsidRDefault="00342A97" w:rsidP="00342A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2005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A97" w:rsidRDefault="00342A97" w:rsidP="00342A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2A97" w:rsidRDefault="00342A97" w:rsidP="00342A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Member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A97" w:rsidRDefault="00342A97" w:rsidP="00342A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Sudanese Society of ophthalmology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A97" w:rsidRDefault="00342A97" w:rsidP="00342A9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</w:tbl>
    <w:p w:rsidR="004531E0" w:rsidRDefault="004531E0" w:rsidP="004531E0">
      <w:pPr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</w:p>
    <w:tbl>
      <w:tblPr>
        <w:tblStyle w:val="a5"/>
        <w:tblpPr w:leftFromText="180" w:rightFromText="180" w:vertAnchor="text" w:horzAnchor="margin" w:tblpY="391"/>
        <w:bidiVisual/>
        <w:tblW w:w="9360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3120"/>
        <w:gridCol w:w="1621"/>
        <w:gridCol w:w="973"/>
        <w:gridCol w:w="1519"/>
      </w:tblGrid>
      <w:tr w:rsidR="004531E0" w:rsidTr="004531E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Date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Country -city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Title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Nature of </w:t>
            </w: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participation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Number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participations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Type</w:t>
            </w:r>
          </w:p>
        </w:tc>
      </w:tr>
      <w:tr w:rsidR="004531E0" w:rsidTr="004531E0">
        <w:trPr>
          <w:trHeight w:val="4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11 November 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Dubai UAE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Ocular trauma as a clue of women abuse in Darfur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</w:rPr>
              <w:t>Dr.Mahadi Bashir</w:t>
            </w: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, Gynecol Obstet 2016, 6:10(Suppl)</w:t>
            </w:r>
            <w:hyperlink r:id="rId7" w:history="1">
              <w:r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sz w:val="20"/>
                  <w:szCs w:val="20"/>
                </w:rPr>
                <w:t>http://dx. doi.org  /10.4172/2161-0932.C1.0</w:t>
              </w:r>
            </w:hyperlink>
            <w:hyperlink r:id="rId8" w:history="1">
              <w:r>
                <w:rPr>
                  <w:rStyle w:val="Hyperlink"/>
                  <w:rFonts w:asciiTheme="majorBidi" w:hAnsiTheme="majorBidi" w:cstheme="majorBidi"/>
                  <w:i/>
                  <w:iCs/>
                  <w:noProof/>
                  <w:sz w:val="20"/>
                  <w:szCs w:val="20"/>
                </w:rPr>
                <w:t>1</w:t>
              </w:r>
            </w:hyperlink>
            <w:r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ind w:left="720"/>
              <w:jc w:val="center"/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Presentor.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10</w:t>
            </w:r>
          </w:p>
        </w:tc>
        <w:tc>
          <w:tcPr>
            <w:tcW w:w="1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Conferences</w:t>
            </w:r>
          </w:p>
        </w:tc>
      </w:tr>
      <w:tr w:rsidR="004531E0" w:rsidTr="004531E0">
        <w:trPr>
          <w:trHeight w:val="4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11-  14, January  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KSA,  Jeddah,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Workshop on: Fundamental Vigilance of Ophthalmology Drugs &amp;   Insutrments,   Workshop   Facilitator,   The   4th     Red   sea.Ophthalmology  Conference,  </w:t>
            </w:r>
            <w:r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Facilitator,Presentor</w:t>
            </w: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4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 xml:space="preserve">, 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April 20- 21,2017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KSA, Baljurashi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Workshop  on:  Bibliography  and  Citation  Management  Using ’’EndNote’’ Software. Workshop Facilitator, The 23rd Saudi ORL Conference –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Facilitator,Presentor</w:t>
            </w: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4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January 4- 7, 2017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KSA, Jeddah,</w:t>
            </w:r>
            <w:r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Workshop on: Scientific Writing &amp; Its Evaluation Using SWAN Tool a Fundamental Skills for Scientists, Workshop Facilitator, The 3rd Red sea Ophthalmology Conference,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4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January 14- 16, 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, KSA, Jeddah,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Evidence–based    Medicine    for    Healthcare    professionals: Workshop Facilitator, The 2nd Red sea Ophthalmology Conference</w:t>
            </w:r>
            <w:r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presentation,Facilitator</w:t>
            </w: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5-9 Feb 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 xml:space="preserve">: 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Guadalajara, mexico</w:t>
            </w:r>
            <w:r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,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Dr.Mahadi Bashir,Abstract Reveiwer,World ophthalmology congress of international council of ophthalmology (WOC-ICO, 2016 programme </w:t>
            </w:r>
            <w:r>
              <w:rPr>
                <w:rFonts w:asciiTheme="majorBidi" w:hAnsiTheme="majorBidi" w:cs="Times New Roman"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Abstract Revewer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Seminars &amp; Meetings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November 24-26, 2016  Dubai UAE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Dubai UAE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Work shop presentation,Facilitator, Scientific writing; 3rd International Conference on Gynecology &amp; Obstetrics,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presentation,Facilitator</w:t>
            </w: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10</w:t>
            </w:r>
          </w:p>
        </w:tc>
        <w:tc>
          <w:tcPr>
            <w:tcW w:w="1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Training course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5-9 Feb 2016.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Guadalajara, mexico,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World ophthalmology congress of international council of ophthalmology (WOC-ICO, 2016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Reviewer,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rtl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academic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>Committee</w:t>
            </w: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</w:tbl>
    <w:p w:rsidR="004531E0" w:rsidRDefault="004531E0" w:rsidP="004531E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lastRenderedPageBreak/>
        <w:t>Scientific and academic participations</w:t>
      </w:r>
    </w:p>
    <w:p w:rsidR="004531E0" w:rsidRDefault="004531E0" w:rsidP="004531E0">
      <w:pPr>
        <w:jc w:val="center"/>
        <w:rPr>
          <w:rFonts w:asciiTheme="majorBidi" w:hAnsiTheme="majorBidi" w:cstheme="majorBidi"/>
          <w:i/>
          <w:iCs/>
          <w:sz w:val="20"/>
          <w:szCs w:val="20"/>
        </w:rPr>
      </w:pPr>
    </w:p>
    <w:p w:rsidR="004531E0" w:rsidRDefault="004531E0" w:rsidP="004531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Community services</w:t>
      </w:r>
    </w:p>
    <w:tbl>
      <w:tblPr>
        <w:tblStyle w:val="a5"/>
        <w:bidiVisual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653"/>
        <w:gridCol w:w="2269"/>
        <w:gridCol w:w="1484"/>
        <w:gridCol w:w="1909"/>
        <w:gridCol w:w="286"/>
      </w:tblGrid>
      <w:tr w:rsidR="004531E0" w:rsidTr="004531E0">
        <w:trPr>
          <w:trHeight w:val="309"/>
          <w:jc w:val="center"/>
        </w:trPr>
        <w:tc>
          <w:tcPr>
            <w:tcW w:w="93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Community participation</w:t>
            </w:r>
          </w:p>
        </w:tc>
      </w:tr>
      <w:tr w:rsidR="004531E0" w:rsidTr="004531E0">
        <w:trPr>
          <w:trHeight w:val="404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Date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place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Nature of participation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Nature of  service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Title</w:t>
            </w:r>
          </w:p>
        </w:tc>
        <w:tc>
          <w:tcPr>
            <w:tcW w:w="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</w:tr>
      <w:tr w:rsidR="004531E0" w:rsidTr="004531E0">
        <w:trPr>
          <w:trHeight w:val="43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2010-2015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west Darfur State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sudan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E639E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Director of Algenaina Eye Hospital</w:t>
            </w:r>
          </w:p>
          <w:p w:rsidR="004531E0" w:rsidRDefault="004531E0" w:rsidP="00E639E6">
            <w:p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E639E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Participate in Eye camps in the state.</w:t>
            </w:r>
          </w:p>
          <w:p w:rsidR="004531E0" w:rsidRDefault="004531E0" w:rsidP="00E639E6">
            <w:p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E639E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Managing all emergency cases from all areas of state.</w:t>
            </w:r>
          </w:p>
          <w:p w:rsidR="004531E0" w:rsidRDefault="004531E0" w:rsidP="00E639E6">
            <w:p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E639E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Focal person for National programme for prevention of blindness in the state (NPPB).</w:t>
            </w:r>
          </w:p>
          <w:p w:rsidR="004531E0" w:rsidRDefault="004531E0" w:rsidP="00E639E6">
            <w:p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E639E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with all partners and NGOs interesting in eye care, in the state.</w:t>
            </w:r>
          </w:p>
          <w:p w:rsidR="004531E0" w:rsidRDefault="004531E0" w:rsidP="00E639E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Revising all reports and data in my hospital.including WHO reports)</w:t>
            </w:r>
          </w:p>
          <w:p w:rsidR="004531E0" w:rsidRDefault="004531E0" w:rsidP="00E639E6">
            <w:p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E639E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t>Establishing policies of Vision 2020 in the state.</w:t>
            </w:r>
          </w:p>
          <w:p w:rsidR="004531E0" w:rsidRDefault="004531E0" w:rsidP="00E639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series of massages and lectures through Algenina Radio, translated to local languages (eye care health education).</w:t>
            </w:r>
          </w:p>
          <w:p w:rsidR="004531E0" w:rsidRDefault="004531E0" w:rsidP="00E639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Part timer in University of Zalingi. (Algenina).</w:t>
            </w:r>
          </w:p>
          <w:p w:rsidR="004531E0" w:rsidRDefault="004531E0" w:rsidP="00E639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Part timer in Academic College.</w:t>
            </w:r>
          </w:p>
          <w:p w:rsidR="004531E0" w:rsidRDefault="004531E0" w:rsidP="00E639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Part timer Ophthalmologist in Military Hosital.</w:t>
            </w:r>
          </w:p>
          <w:p w:rsidR="004531E0" w:rsidRDefault="004531E0" w:rsidP="00E639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Coordinator and surgeon for Turkish (IHH,TIKA)project (3000 cat surgery)</w:t>
            </w:r>
          </w:p>
          <w:p w:rsidR="004531E0" w:rsidRDefault="004531E0" w:rsidP="00E639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Medical co ordinator in Emmergency Program of east sudan for KPHF,Alharamain,UNHCR….In Refugees And IDPS Camps</w:t>
            </w:r>
          </w:p>
          <w:p w:rsidR="004531E0" w:rsidRDefault="004531E0" w:rsidP="00E639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Member of emmergency committee of kassala MOH Refugees camps.</w:t>
            </w:r>
          </w:p>
          <w:p w:rsidR="004531E0" w:rsidRDefault="004531E0" w:rsidP="00E639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Director of Food and health survices of Kassala Floods Emmergency.</w:t>
            </w:r>
          </w:p>
          <w:p w:rsidR="004531E0" w:rsidRDefault="004531E0" w:rsidP="004531E0">
            <w:pPr>
              <w:pStyle w:val="a4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t>IDPs and Refugees Community health and survices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Vounteer and eye surgeon in Hot and War affected areas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West Darfur and East Sudan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Blue Nile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Nuba Mountains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South Sudan</w:t>
            </w:r>
          </w:p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4531E0">
            <w:pPr>
              <w:bidi/>
              <w:spacing w:after="0" w:line="240" w:lineRule="auto"/>
              <w:ind w:left="7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  <w:p w:rsidR="004531E0" w:rsidRDefault="004531E0" w:rsidP="004531E0">
            <w:pPr>
              <w:bidi/>
              <w:spacing w:after="0" w:line="240" w:lineRule="auto"/>
              <w:ind w:left="72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4531E0" w:rsidTr="004531E0">
        <w:trPr>
          <w:trHeight w:val="43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4531E0" w:rsidTr="004531E0">
        <w:trPr>
          <w:trHeight w:val="43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4531E0" w:rsidTr="004531E0">
        <w:trPr>
          <w:trHeight w:val="43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</w:tbl>
    <w:p w:rsidR="004531E0" w:rsidRDefault="004531E0" w:rsidP="004531E0">
      <w:pPr>
        <w:bidi/>
        <w:jc w:val="center"/>
      </w:pPr>
    </w:p>
    <w:p w:rsidR="004531E0" w:rsidRDefault="004531E0" w:rsidP="004531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Management experiences</w:t>
      </w:r>
    </w:p>
    <w:tbl>
      <w:tblPr>
        <w:tblStyle w:val="a5"/>
        <w:bidiVisual/>
        <w:tblW w:w="9360" w:type="dxa"/>
        <w:tblLayout w:type="fixed"/>
        <w:tblLook w:val="04A0" w:firstRow="1" w:lastRow="0" w:firstColumn="1" w:lastColumn="0" w:noHBand="0" w:noVBand="1"/>
      </w:tblPr>
      <w:tblGrid>
        <w:gridCol w:w="1957"/>
        <w:gridCol w:w="3856"/>
        <w:gridCol w:w="3132"/>
        <w:gridCol w:w="415"/>
      </w:tblGrid>
      <w:tr w:rsidR="004531E0" w:rsidTr="004531E0">
        <w:trPr>
          <w:trHeight w:val="233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Date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organization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Job title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2000 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Kwaiti Patient Helping Fund (KPHF)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C46954">
            <w:pPr>
              <w:spacing w:after="0" w:line="240" w:lineRule="auto"/>
              <w:ind w:left="360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Medical Director &amp; coordinator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4531E0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2007-2010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TIKA &amp; IHH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Medical Coordinator 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4531E0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E639E6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2011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Help Age International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Medical Coordinator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4531E0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E639E6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2006-2009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Together for Sudan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C46954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Medical Coordinator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  <w:tr w:rsidR="00C46954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E639E6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2001-2003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Al Haramain Organisation 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Medical Coordinator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5</w:t>
            </w:r>
          </w:p>
        </w:tc>
      </w:tr>
      <w:tr w:rsidR="00C46954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E639E6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2010-2014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WHO 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Medical Coordinator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6</w:t>
            </w:r>
          </w:p>
        </w:tc>
      </w:tr>
      <w:tr w:rsidR="00C46954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E639E6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2014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Islamic Releif International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Medical Coordinator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7</w:t>
            </w:r>
          </w:p>
        </w:tc>
      </w:tr>
      <w:tr w:rsidR="00C46954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E639E6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t>2009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E639E6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National Programm for Prevention of Blindness (NPPB-FMOH)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E639E6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Co ordinater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54" w:rsidRDefault="00C46954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8</w:t>
            </w:r>
          </w:p>
        </w:tc>
      </w:tr>
      <w:tr w:rsidR="004C66FB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2009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SIMA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C66FB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C66FB">
              <w:rPr>
                <w:rFonts w:asciiTheme="majorBidi" w:hAnsiTheme="majorBidi" w:cstheme="majorBidi"/>
                <w:noProof/>
                <w:sz w:val="20"/>
                <w:szCs w:val="20"/>
              </w:rPr>
              <w:t>Medical Coordinator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9</w:t>
            </w:r>
          </w:p>
        </w:tc>
      </w:tr>
      <w:tr w:rsidR="004C66FB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C66FB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6FB" w:rsidRDefault="004C66FB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</w:tbl>
    <w:p w:rsidR="004531E0" w:rsidRDefault="004531E0" w:rsidP="004531E0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4531E0" w:rsidRDefault="004531E0" w:rsidP="004531E0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4531E0" w:rsidRDefault="004531E0" w:rsidP="004531E0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4531E0" w:rsidRDefault="004531E0" w:rsidP="004531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Publishing &amp; researches</w:t>
      </w:r>
    </w:p>
    <w:tbl>
      <w:tblPr>
        <w:tblStyle w:val="a5"/>
        <w:bidiVisual/>
        <w:tblW w:w="9360" w:type="dxa"/>
        <w:tblLayout w:type="fixed"/>
        <w:tblLook w:val="04A0" w:firstRow="1" w:lastRow="0" w:firstColumn="1" w:lastColumn="0" w:noHBand="0" w:noVBand="1"/>
      </w:tblPr>
      <w:tblGrid>
        <w:gridCol w:w="1359"/>
        <w:gridCol w:w="1386"/>
        <w:gridCol w:w="6324"/>
        <w:gridCol w:w="291"/>
      </w:tblGrid>
      <w:tr w:rsidR="004531E0" w:rsidTr="004531E0">
        <w:trPr>
          <w:trHeight w:val="233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Citation count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publication in Web of Science</w:t>
            </w:r>
          </w:p>
        </w:tc>
        <w:tc>
          <w:tcPr>
            <w:tcW w:w="6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Research title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E639E6">
            <w:p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Dr.Mahadi Bashir, Ocular trauma as a clue of women abuse in Darfur. Gynecol Obstet 2016, 6:10(Suppl)http://dx. doi.org  /10.4172/2161-0932.C1.011November 2016.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4531E0" w:rsidTr="004531E0"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E639E6">
            <w:p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Dr.Mahadi Bashir, Dr.Manal Croft,Dr.Hasan S. Alghamdi;et al</w:t>
            </w:r>
          </w:p>
          <w:p w:rsidR="004531E0" w:rsidRDefault="004531E0" w:rsidP="00E639E6">
            <w:p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Bart’s syndrome Associated with Pyloric Atresia: Case Report,IOSR Journal Of Pharmacywww.iosrphr.org,(e)-ISSN: 2250-3013, (p)-ISSN: 2319-4219,Volume 7, Issue 1Version. 2 (Jan 2017), PP. 34-36.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4531E0" w:rsidTr="004531E0"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4531E0" w:rsidTr="004531E0">
        <w:trPr>
          <w:trHeight w:val="233"/>
        </w:trPr>
        <w:tc>
          <w:tcPr>
            <w:tcW w:w="9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Current researches</w:t>
            </w:r>
          </w:p>
        </w:tc>
      </w:tr>
      <w:tr w:rsidR="004531E0" w:rsidTr="004531E0">
        <w:tc>
          <w:tcPr>
            <w:tcW w:w="9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Prevalence of Glaucoma in West Darfur.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Ocular trauma as a clue of Child abuse at war affected areas.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Glaucoma Screening at Albaha area (KSA), Incidence, Possible Risk factors, Patients’Awareness and satisfaction.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ROP at Albaha area (KSA); Incidance, risk factors, management and outcome.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Computer Eye Syndrome,Among Medical Student.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Types,management,complications and outcome of Strabismus at Albaha area.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Awreness of Ophth.prblems in pregnant ladies Among Obstetricians.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Assessment of Color Vision among Medical student.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Outcome of Refractive surgery at Al Baha area.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Refractive Errors among Medical Students.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Familial Congenital cataract,Case Report.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Vit A Deficiency,Still there, Child with Bilatral Corneal perforation,Case Report.</w:t>
            </w:r>
          </w:p>
          <w:p w:rsidR="004531E0" w:rsidRDefault="004531E0" w:rsidP="00E639E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Case Report,child of Craniosynostosis.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c>
          <w:tcPr>
            <w:tcW w:w="9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c>
          <w:tcPr>
            <w:tcW w:w="9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Favourite research topics</w:t>
            </w:r>
          </w:p>
        </w:tc>
      </w:tr>
      <w:tr w:rsidR="004531E0" w:rsidTr="004531E0">
        <w:trPr>
          <w:trHeight w:val="339"/>
        </w:trPr>
        <w:tc>
          <w:tcPr>
            <w:tcW w:w="9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Ophthalmology Field, generally.</w:t>
            </w:r>
          </w:p>
          <w:p w:rsidR="004531E0" w:rsidRDefault="004531E0" w:rsidP="004531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Ophthalmology related to humanitarian issues.</w:t>
            </w:r>
          </w:p>
          <w:p w:rsidR="004531E0" w:rsidRDefault="004531E0" w:rsidP="004531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Medical education.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</w:tbl>
    <w:p w:rsidR="004531E0" w:rsidRDefault="004531E0" w:rsidP="004531E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</w:p>
    <w:p w:rsidR="004531E0" w:rsidRDefault="004531E0" w:rsidP="004531E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</w:pPr>
    </w:p>
    <w:tbl>
      <w:tblPr>
        <w:tblStyle w:val="a5"/>
        <w:bidiVisual/>
        <w:tblW w:w="9360" w:type="dxa"/>
        <w:tblLayout w:type="fixed"/>
        <w:tblLook w:val="04A0" w:firstRow="1" w:lastRow="0" w:firstColumn="1" w:lastColumn="0" w:noHBand="0" w:noVBand="1"/>
      </w:tblPr>
      <w:tblGrid>
        <w:gridCol w:w="1213"/>
        <w:gridCol w:w="2389"/>
        <w:gridCol w:w="3230"/>
        <w:gridCol w:w="704"/>
        <w:gridCol w:w="1824"/>
      </w:tblGrid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Date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Faculty/University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Title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rtl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>Thesis supervision</w:t>
            </w: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>Thesis discussion</w:t>
            </w: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531E0" w:rsidTr="004531E0">
        <w:trPr>
          <w:trHeight w:val="5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4531E0" w:rsidRDefault="004531E0" w:rsidP="004531E0">
      <w:pPr>
        <w:bidi/>
        <w:jc w:val="center"/>
        <w:rPr>
          <w:rtl/>
        </w:rPr>
      </w:pPr>
    </w:p>
    <w:tbl>
      <w:tblPr>
        <w:tblStyle w:val="a5"/>
        <w:bidiVisual/>
        <w:tblW w:w="9360" w:type="dxa"/>
        <w:tblLayout w:type="fixed"/>
        <w:tblLook w:val="04A0" w:firstRow="1" w:lastRow="0" w:firstColumn="1" w:lastColumn="0" w:noHBand="0" w:noVBand="1"/>
      </w:tblPr>
      <w:tblGrid>
        <w:gridCol w:w="1213"/>
        <w:gridCol w:w="5619"/>
        <w:gridCol w:w="704"/>
        <w:gridCol w:w="1824"/>
      </w:tblGrid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Date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Title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w:t>Journal arbitration</w:t>
            </w: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  <w:tr w:rsidR="004531E0" w:rsidTr="004531E0">
        <w:trPr>
          <w:trHeight w:val="107"/>
        </w:trPr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</w:tbl>
    <w:p w:rsidR="004531E0" w:rsidRDefault="004531E0" w:rsidP="004531E0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bookmarkEnd w:id="0"/>
    <w:p w:rsidR="004531E0" w:rsidRDefault="004531E0" w:rsidP="004531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t>Scientific awards</w:t>
      </w:r>
    </w:p>
    <w:tbl>
      <w:tblPr>
        <w:tblStyle w:val="a5"/>
        <w:bidiVisual/>
        <w:tblW w:w="9360" w:type="dxa"/>
        <w:tblLayout w:type="fixed"/>
        <w:tblLook w:val="04A0" w:firstRow="1" w:lastRow="0" w:firstColumn="1" w:lastColumn="0" w:noHBand="0" w:noVBand="1"/>
      </w:tblPr>
      <w:tblGrid>
        <w:gridCol w:w="1957"/>
        <w:gridCol w:w="3856"/>
        <w:gridCol w:w="3132"/>
        <w:gridCol w:w="415"/>
      </w:tblGrid>
      <w:tr w:rsidR="004531E0" w:rsidTr="004531E0">
        <w:trPr>
          <w:trHeight w:val="233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Date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Organization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Title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4531E0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</w:p>
        </w:tc>
      </w:tr>
      <w:tr w:rsidR="004531E0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2</w:t>
            </w:r>
          </w:p>
        </w:tc>
      </w:tr>
      <w:tr w:rsidR="004531E0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</w:p>
        </w:tc>
      </w:tr>
      <w:tr w:rsidR="004531E0" w:rsidTr="004531E0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E0" w:rsidRDefault="004531E0" w:rsidP="004531E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E0" w:rsidRDefault="004531E0" w:rsidP="004531E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</w:p>
        </w:tc>
      </w:tr>
    </w:tbl>
    <w:p w:rsidR="004531E0" w:rsidRDefault="004531E0" w:rsidP="004531E0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E639E6" w:rsidRDefault="00E639E6" w:rsidP="00E639E6">
      <w:pPr>
        <w:rPr>
          <w:rFonts w:asciiTheme="majorBidi" w:hAnsiTheme="majorBidi" w:cstheme="majorBidi"/>
          <w:sz w:val="20"/>
          <w:szCs w:val="20"/>
          <w:lang w:val="en-GB" w:bidi="ar-EG"/>
        </w:rPr>
      </w:pPr>
    </w:p>
    <w:sectPr w:rsidR="00E639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E7963"/>
    <w:multiLevelType w:val="hybridMultilevel"/>
    <w:tmpl w:val="2836E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AA0FDC"/>
    <w:multiLevelType w:val="hybridMultilevel"/>
    <w:tmpl w:val="3AB48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A4479"/>
    <w:multiLevelType w:val="hybridMultilevel"/>
    <w:tmpl w:val="3A24CD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32783"/>
    <w:multiLevelType w:val="hybridMultilevel"/>
    <w:tmpl w:val="0FD49F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F84C17"/>
    <w:multiLevelType w:val="hybridMultilevel"/>
    <w:tmpl w:val="81A05944"/>
    <w:lvl w:ilvl="0" w:tplc="08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60FF6"/>
    <w:multiLevelType w:val="hybridMultilevel"/>
    <w:tmpl w:val="1FA43C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045EA"/>
    <w:multiLevelType w:val="hybridMultilevel"/>
    <w:tmpl w:val="B6EE58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lvl w:ilvl="0" w:tplc="0809000F">
        <w:start w:val="1"/>
        <w:numFmt w:val="decimal"/>
        <w:suff w:val="nothing"/>
        <w:lvlText w:val="%1."/>
        <w:lvlJc w:val="left"/>
        <w:pPr>
          <w:ind w:left="720" w:hanging="360"/>
        </w:pPr>
        <w:rPr>
          <w:b/>
          <w:bCs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FE"/>
    <w:rsid w:val="002A5715"/>
    <w:rsid w:val="00342A97"/>
    <w:rsid w:val="004531E0"/>
    <w:rsid w:val="004C66FB"/>
    <w:rsid w:val="00B811FE"/>
    <w:rsid w:val="00C46954"/>
    <w:rsid w:val="00E6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44E648-97E7-4449-9515-0E5703DA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531E0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45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4531E0"/>
  </w:style>
  <w:style w:type="paragraph" w:styleId="a4">
    <w:name w:val="List Paragraph"/>
    <w:basedOn w:val="a"/>
    <w:uiPriority w:val="34"/>
    <w:qFormat/>
    <w:rsid w:val="004531E0"/>
    <w:pPr>
      <w:ind w:left="720"/>
      <w:contextualSpacing/>
    </w:pPr>
  </w:style>
  <w:style w:type="table" w:styleId="a5">
    <w:name w:val="Table Grid"/>
    <w:basedOn w:val="a1"/>
    <w:uiPriority w:val="39"/>
    <w:rsid w:val="00453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1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41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مهدي عبداللطيف محمد بشير</dc:creator>
  <cp:keywords/>
  <dc:description/>
  <cp:lastModifiedBy>مهدي عبداللطيف محمد بشير</cp:lastModifiedBy>
  <cp:revision>5</cp:revision>
  <dcterms:created xsi:type="dcterms:W3CDTF">2020-02-10T10:33:00Z</dcterms:created>
  <dcterms:modified xsi:type="dcterms:W3CDTF">2020-09-10T07:29:00Z</dcterms:modified>
</cp:coreProperties>
</file>